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3D5CA2" w:rsidP="001F244C">
      <w:pPr>
        <w:pStyle w:val="2"/>
        <w:tabs>
          <w:tab w:val="left" w:pos="6237"/>
        </w:tabs>
        <w:spacing w:before="0" w:after="0"/>
        <w:jc w:val="center"/>
        <w:rPr>
          <w:rFonts w:ascii="Times New Roman" w:hAnsi="Times New Roman" w:cs="Times New Roman"/>
          <w:i w:val="0"/>
        </w:rPr>
      </w:pPr>
      <w:r>
        <w:rPr>
          <w:rFonts w:ascii="Times New Roman" w:hAnsi="Times New Roman" w:cs="Times New Roman"/>
          <w:i w:val="0"/>
        </w:rPr>
        <w:t>Отчет</w:t>
      </w:r>
      <w:r w:rsidR="00881583" w:rsidRPr="00517725">
        <w:rPr>
          <w:rFonts w:ascii="Times New Roman" w:hAnsi="Times New Roman" w:cs="Times New Roman"/>
          <w:i w:val="0"/>
        </w:rPr>
        <w:t xml:space="preserve"> </w:t>
      </w:r>
      <w:r w:rsidR="00704BBA">
        <w:rPr>
          <w:rFonts w:ascii="Times New Roman" w:hAnsi="Times New Roman" w:cs="Times New Roman"/>
          <w:i w:val="0"/>
        </w:rPr>
        <w:t xml:space="preserve">о результатах </w:t>
      </w:r>
      <w:r w:rsidR="003A4616">
        <w:rPr>
          <w:rFonts w:ascii="Times New Roman" w:hAnsi="Times New Roman" w:cs="Times New Roman"/>
          <w:i w:val="0"/>
        </w:rPr>
        <w:t xml:space="preserve">планового </w:t>
      </w:r>
      <w:r w:rsidR="00704BBA">
        <w:rPr>
          <w:rFonts w:ascii="Times New Roman" w:hAnsi="Times New Roman" w:cs="Times New Roman"/>
          <w:i w:val="0"/>
        </w:rPr>
        <w:t>контрольного мероприятия</w:t>
      </w:r>
    </w:p>
    <w:p w:rsidR="003A4616" w:rsidRPr="003A4616" w:rsidRDefault="00704BBA" w:rsidP="003A4616">
      <w:pPr>
        <w:pStyle w:val="61"/>
        <w:jc w:val="center"/>
        <w:rPr>
          <w:b/>
        </w:rPr>
      </w:pPr>
      <w:r w:rsidRPr="00704BBA">
        <w:rPr>
          <w:b/>
        </w:rPr>
        <w:t xml:space="preserve">в </w:t>
      </w:r>
      <w:r w:rsidR="003A4616" w:rsidRPr="003A4616">
        <w:rPr>
          <w:b/>
        </w:rPr>
        <w:t>Муниципальном унитарном предприятии «Дирекция единого заказчика»</w:t>
      </w:r>
    </w:p>
    <w:p w:rsidR="003A4616" w:rsidRDefault="003A4616" w:rsidP="003A4616">
      <w:pPr>
        <w:pStyle w:val="61"/>
        <w:jc w:val="center"/>
        <w:rPr>
          <w:b/>
        </w:rPr>
      </w:pPr>
      <w:r w:rsidRPr="003A4616">
        <w:rPr>
          <w:b/>
        </w:rPr>
        <w:t xml:space="preserve">Озерского городского округа </w:t>
      </w:r>
      <w:r w:rsidR="003C7AEA">
        <w:rPr>
          <w:b/>
        </w:rPr>
        <w:t>от 20.04.2023</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w:t>
      </w:r>
      <w:r w:rsidR="005B3D97">
        <w:rPr>
          <w:szCs w:val="28"/>
        </w:rPr>
        <w:t>подготовлен председателем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5B3D97">
        <w:rPr>
          <w:szCs w:val="28"/>
        </w:rPr>
        <w:t>Сергеевой Ю.В.</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34B61">
        <w:rPr>
          <w:szCs w:val="28"/>
        </w:rPr>
        <w:t>1</w:t>
      </w:r>
      <w:r w:rsidR="003D5CA2">
        <w:rPr>
          <w:szCs w:val="28"/>
        </w:rPr>
        <w:t>.3.</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3D5CA2">
        <w:rPr>
          <w:szCs w:val="28"/>
        </w:rPr>
        <w:t>3</w:t>
      </w:r>
      <w:r w:rsidR="00D94BE7">
        <w:rPr>
          <w:szCs w:val="28"/>
        </w:rPr>
        <w:t xml:space="preserve"> </w:t>
      </w:r>
      <w:r w:rsidRPr="002A4310">
        <w:rPr>
          <w:szCs w:val="28"/>
        </w:rPr>
        <w:t>год</w:t>
      </w:r>
      <w:r w:rsidR="00A746A0">
        <w:rPr>
          <w:szCs w:val="28"/>
        </w:rPr>
        <w:t xml:space="preserve"> (далее – Контрольно-счетная палата)</w:t>
      </w:r>
      <w:r>
        <w:rPr>
          <w:szCs w:val="28"/>
        </w:rPr>
        <w:t>.</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3D5CA2" w:rsidRDefault="003D5CA2" w:rsidP="003D5CA2">
      <w:pPr>
        <w:pStyle w:val="8"/>
        <w:ind w:firstLine="709"/>
        <w:rPr>
          <w:lang w:eastAsia="ru-RU"/>
        </w:rPr>
      </w:pPr>
      <w:r>
        <w:rPr>
          <w:lang w:eastAsia="ru-RU"/>
        </w:rPr>
        <w:t>Проверка эффективного использования муниципального имущества.</w:t>
      </w:r>
    </w:p>
    <w:p w:rsidR="003D5CA2" w:rsidRDefault="003D5CA2" w:rsidP="003D5CA2">
      <w:pPr>
        <w:pStyle w:val="8"/>
        <w:ind w:firstLine="709"/>
        <w:rPr>
          <w:lang w:eastAsia="ru-RU"/>
        </w:rPr>
      </w:pPr>
      <w:r>
        <w:rPr>
          <w:lang w:eastAsia="ru-RU"/>
        </w:rPr>
        <w:t>Проверка полноты и своевременности перечисления в бюджет округа части прибыли муниципального предприятия.</w:t>
      </w:r>
    </w:p>
    <w:p w:rsidR="003A4616" w:rsidRDefault="003D5CA2" w:rsidP="004D75EB">
      <w:pPr>
        <w:pStyle w:val="8"/>
        <w:ind w:firstLine="709"/>
        <w:rPr>
          <w:u w:val="single"/>
        </w:rPr>
      </w:pPr>
      <w:r>
        <w:rPr>
          <w:lang w:eastAsia="ru-RU"/>
        </w:rPr>
        <w:t>Контроль за соблюдением требований федерального законодательства о закупках товаров, работ услуг отдельными видами юридических лиц.</w:t>
      </w:r>
    </w:p>
    <w:p w:rsidR="003D5CA2" w:rsidRDefault="00D938BF" w:rsidP="003D5CA2">
      <w:pPr>
        <w:pStyle w:val="8"/>
        <w:ind w:firstLine="709"/>
      </w:pPr>
      <w:r w:rsidRPr="00D938BF">
        <w:rPr>
          <w:u w:val="single"/>
        </w:rPr>
        <w:t>Проверяемый период</w:t>
      </w:r>
      <w:r w:rsidR="00E7081F" w:rsidRPr="00D938BF">
        <w:rPr>
          <w:u w:val="single"/>
        </w:rPr>
        <w:t>:</w:t>
      </w:r>
      <w:r w:rsidR="00E7081F" w:rsidRPr="002A4310">
        <w:t xml:space="preserve"> </w:t>
      </w:r>
      <w:r w:rsidR="003D5CA2" w:rsidRPr="003D5CA2">
        <w:t>с 01.01.2021 по 31.12.2022</w:t>
      </w:r>
    </w:p>
    <w:p w:rsidR="00095357" w:rsidRPr="008B0AEA" w:rsidRDefault="00095357" w:rsidP="004D75EB">
      <w:pPr>
        <w:tabs>
          <w:tab w:val="left" w:pos="567"/>
        </w:tabs>
        <w:ind w:firstLine="709"/>
        <w:jc w:val="both"/>
        <w:rPr>
          <w:sz w:val="28"/>
          <w:szCs w:val="28"/>
          <w:u w:val="single"/>
        </w:rPr>
      </w:pPr>
      <w:r w:rsidRPr="008B0AEA">
        <w:rPr>
          <w:sz w:val="28"/>
          <w:szCs w:val="28"/>
          <w:u w:val="single"/>
        </w:rPr>
        <w:t>В ходе контрольного мероприятия установлен</w:t>
      </w:r>
      <w:r w:rsidR="00303B9F">
        <w:rPr>
          <w:sz w:val="28"/>
          <w:szCs w:val="28"/>
          <w:u w:val="single"/>
        </w:rPr>
        <w:t>ы</w:t>
      </w:r>
      <w:r w:rsidR="007A7EEC">
        <w:rPr>
          <w:sz w:val="28"/>
          <w:szCs w:val="28"/>
          <w:u w:val="single"/>
        </w:rPr>
        <w:t>:</w:t>
      </w:r>
    </w:p>
    <w:p w:rsidR="00303B9F" w:rsidRDefault="00681F64" w:rsidP="004D75EB">
      <w:pPr>
        <w:ind w:firstLine="709"/>
        <w:jc w:val="both"/>
        <w:rPr>
          <w:sz w:val="28"/>
          <w:szCs w:val="28"/>
        </w:rPr>
      </w:pPr>
      <w:r w:rsidRPr="00303B9F">
        <w:rPr>
          <w:sz w:val="28"/>
          <w:szCs w:val="28"/>
        </w:rPr>
        <w:t xml:space="preserve">- </w:t>
      </w:r>
      <w:r w:rsidR="00BA48CC" w:rsidRPr="00303B9F">
        <w:rPr>
          <w:sz w:val="28"/>
          <w:szCs w:val="28"/>
        </w:rPr>
        <w:t>нарушения законодательства о бухгалтерском учете и требований по составлению</w:t>
      </w:r>
      <w:r w:rsidR="00303B9F" w:rsidRPr="00303B9F">
        <w:rPr>
          <w:sz w:val="28"/>
          <w:szCs w:val="28"/>
        </w:rPr>
        <w:t xml:space="preserve"> </w:t>
      </w:r>
      <w:r w:rsidR="00BA48CC" w:rsidRPr="00303B9F">
        <w:rPr>
          <w:sz w:val="28"/>
          <w:szCs w:val="28"/>
        </w:rPr>
        <w:t>отчетности</w:t>
      </w:r>
      <w:r w:rsidR="00A746A0">
        <w:rPr>
          <w:sz w:val="28"/>
          <w:szCs w:val="28"/>
        </w:rPr>
        <w:t xml:space="preserve"> (искажение данных бухгалтерского учета, не своевременно выставлялись счета на возмещение затрат, не в полном объеме отражались затраты по оказанию услуг, не начислялся резерв предстоящих расходов, не проведена инвентаризация расчетов, нарушения </w:t>
      </w:r>
      <w:r w:rsidR="007D5FB2">
        <w:rPr>
          <w:sz w:val="28"/>
          <w:szCs w:val="28"/>
        </w:rPr>
        <w:t xml:space="preserve">бухгалтерского </w:t>
      </w:r>
      <w:r w:rsidR="00A746A0">
        <w:rPr>
          <w:sz w:val="28"/>
          <w:szCs w:val="28"/>
        </w:rPr>
        <w:t>учет</w:t>
      </w:r>
      <w:r w:rsidR="007D5FB2">
        <w:rPr>
          <w:sz w:val="28"/>
          <w:szCs w:val="28"/>
        </w:rPr>
        <w:t>а</w:t>
      </w:r>
      <w:r w:rsidR="00A746A0">
        <w:rPr>
          <w:sz w:val="28"/>
          <w:szCs w:val="28"/>
        </w:rPr>
        <w:t xml:space="preserve"> основных средств и т.д.)</w:t>
      </w:r>
      <w:r w:rsidR="00303B9F">
        <w:rPr>
          <w:sz w:val="28"/>
          <w:szCs w:val="28"/>
        </w:rPr>
        <w:t>;</w:t>
      </w:r>
      <w:r w:rsidR="00BA48CC" w:rsidRPr="00303B9F">
        <w:rPr>
          <w:sz w:val="28"/>
          <w:szCs w:val="28"/>
        </w:rPr>
        <w:t xml:space="preserve"> </w:t>
      </w:r>
    </w:p>
    <w:p w:rsidR="00303B9F" w:rsidRDefault="00303B9F" w:rsidP="004D75EB">
      <w:pPr>
        <w:ind w:firstLine="709"/>
        <w:jc w:val="both"/>
        <w:rPr>
          <w:sz w:val="28"/>
          <w:szCs w:val="28"/>
        </w:rPr>
      </w:pPr>
      <w:r>
        <w:rPr>
          <w:sz w:val="28"/>
          <w:szCs w:val="28"/>
        </w:rPr>
        <w:t>- нарушения в учете и управлении имуществом, находящимся в муниципальной собственности</w:t>
      </w:r>
      <w:r w:rsidR="00A746A0">
        <w:rPr>
          <w:sz w:val="28"/>
          <w:szCs w:val="28"/>
        </w:rPr>
        <w:t xml:space="preserve"> (по договорам аренды)</w:t>
      </w:r>
      <w:r>
        <w:rPr>
          <w:sz w:val="28"/>
          <w:szCs w:val="28"/>
        </w:rPr>
        <w:t>;</w:t>
      </w:r>
    </w:p>
    <w:p w:rsidR="00303B9F" w:rsidRDefault="00303B9F" w:rsidP="004D75EB">
      <w:pPr>
        <w:ind w:firstLine="709"/>
        <w:jc w:val="both"/>
        <w:rPr>
          <w:sz w:val="28"/>
          <w:szCs w:val="28"/>
        </w:rPr>
      </w:pPr>
      <w:r>
        <w:rPr>
          <w:sz w:val="28"/>
          <w:szCs w:val="28"/>
        </w:rPr>
        <w:t>- нарушения требований действ</w:t>
      </w:r>
      <w:bookmarkStart w:id="0" w:name="_GoBack"/>
      <w:bookmarkEnd w:id="0"/>
      <w:r>
        <w:rPr>
          <w:sz w:val="28"/>
          <w:szCs w:val="28"/>
        </w:rPr>
        <w:t>ующего законодательства (Трудовой кодекс РФ) и иных локальных документов по оплате труда;</w:t>
      </w:r>
    </w:p>
    <w:p w:rsidR="00303B9F" w:rsidRDefault="00303B9F" w:rsidP="004D75EB">
      <w:pPr>
        <w:ind w:firstLine="709"/>
        <w:jc w:val="both"/>
        <w:rPr>
          <w:sz w:val="28"/>
          <w:szCs w:val="28"/>
        </w:rPr>
      </w:pPr>
      <w:r>
        <w:rPr>
          <w:sz w:val="28"/>
          <w:szCs w:val="28"/>
        </w:rPr>
        <w:t>- нарушения законодательства Российской Федерации по несоблюдению требований Федерального закона № 223-ФЗ от 18.07.2011</w:t>
      </w:r>
      <w:r w:rsidR="00A746A0">
        <w:rPr>
          <w:sz w:val="28"/>
          <w:szCs w:val="28"/>
        </w:rPr>
        <w:t>(нарушение сроков оплаты по договорам);</w:t>
      </w:r>
    </w:p>
    <w:p w:rsidR="00A746A0" w:rsidRDefault="00303B9F" w:rsidP="004D75EB">
      <w:pPr>
        <w:ind w:firstLine="709"/>
        <w:jc w:val="both"/>
        <w:rPr>
          <w:sz w:val="28"/>
          <w:szCs w:val="28"/>
        </w:rPr>
      </w:pPr>
      <w:r>
        <w:rPr>
          <w:sz w:val="28"/>
          <w:szCs w:val="28"/>
        </w:rPr>
        <w:t>- нарушения требований правовых актов органов местного самоуправления</w:t>
      </w:r>
      <w:r w:rsidR="004440AE">
        <w:rPr>
          <w:sz w:val="28"/>
          <w:szCs w:val="28"/>
        </w:rPr>
        <w:t xml:space="preserve"> и действующего законодательства</w:t>
      </w:r>
      <w:r w:rsidR="00A746A0">
        <w:rPr>
          <w:sz w:val="28"/>
          <w:szCs w:val="28"/>
        </w:rPr>
        <w:t xml:space="preserve"> (нарушения законодательства об унитарных предприятиях,</w:t>
      </w:r>
      <w:r w:rsidR="004440AE">
        <w:rPr>
          <w:sz w:val="28"/>
          <w:szCs w:val="28"/>
        </w:rPr>
        <w:t xml:space="preserve"> </w:t>
      </w:r>
      <w:r w:rsidR="00A746A0">
        <w:rPr>
          <w:sz w:val="28"/>
          <w:szCs w:val="28"/>
        </w:rPr>
        <w:t>нарушение сроков предоставления отчетности учредителю и т.д.).</w:t>
      </w:r>
    </w:p>
    <w:p w:rsidR="00600518"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w:t>
      </w:r>
      <w:r w:rsidR="002E128B">
        <w:rPr>
          <w:sz w:val="28"/>
          <w:szCs w:val="28"/>
        </w:rPr>
        <w:t>директор</w:t>
      </w:r>
      <w:r w:rsidR="003D5CA2">
        <w:rPr>
          <w:sz w:val="28"/>
          <w:szCs w:val="28"/>
        </w:rPr>
        <w:t>у</w:t>
      </w:r>
      <w:r w:rsidR="00D938BF">
        <w:rPr>
          <w:sz w:val="28"/>
          <w:szCs w:val="28"/>
        </w:rPr>
        <w:t xml:space="preserve"> </w:t>
      </w:r>
      <w:r w:rsidR="004D75EB" w:rsidRPr="004D75EB">
        <w:rPr>
          <w:sz w:val="28"/>
          <w:szCs w:val="28"/>
        </w:rPr>
        <w:t>М</w:t>
      </w:r>
      <w:r w:rsidR="003D5CA2">
        <w:rPr>
          <w:sz w:val="28"/>
          <w:szCs w:val="28"/>
        </w:rPr>
        <w:t>УП «ДЕЗ» н</w:t>
      </w:r>
      <w:r w:rsidR="00D938BF">
        <w:rPr>
          <w:sz w:val="28"/>
          <w:szCs w:val="28"/>
        </w:rPr>
        <w:t xml:space="preserve">аправлено </w:t>
      </w:r>
      <w:r w:rsidRPr="00D1783B">
        <w:rPr>
          <w:sz w:val="28"/>
          <w:szCs w:val="28"/>
        </w:rPr>
        <w:t xml:space="preserve">представление от </w:t>
      </w:r>
      <w:r w:rsidR="003D5CA2">
        <w:rPr>
          <w:sz w:val="28"/>
          <w:szCs w:val="28"/>
        </w:rPr>
        <w:t>12</w:t>
      </w:r>
      <w:r w:rsidRPr="00D1783B">
        <w:rPr>
          <w:sz w:val="28"/>
          <w:szCs w:val="28"/>
        </w:rPr>
        <w:t>.</w:t>
      </w:r>
      <w:r w:rsidR="004D75EB">
        <w:rPr>
          <w:sz w:val="28"/>
          <w:szCs w:val="28"/>
        </w:rPr>
        <w:t>0</w:t>
      </w:r>
      <w:r w:rsidR="003D5CA2">
        <w:rPr>
          <w:sz w:val="28"/>
          <w:szCs w:val="28"/>
        </w:rPr>
        <w:t>5</w:t>
      </w:r>
      <w:r w:rsidRPr="00D1783B">
        <w:rPr>
          <w:sz w:val="28"/>
          <w:szCs w:val="28"/>
        </w:rPr>
        <w:t>.20</w:t>
      </w:r>
      <w:r w:rsidR="00143299" w:rsidRPr="00D1783B">
        <w:rPr>
          <w:sz w:val="28"/>
          <w:szCs w:val="28"/>
        </w:rPr>
        <w:t>2</w:t>
      </w:r>
      <w:r w:rsidR="004D75EB">
        <w:rPr>
          <w:sz w:val="28"/>
          <w:szCs w:val="28"/>
        </w:rPr>
        <w:t>3</w:t>
      </w:r>
      <w:r w:rsidRPr="00D1783B">
        <w:rPr>
          <w:sz w:val="28"/>
          <w:szCs w:val="28"/>
        </w:rPr>
        <w:t xml:space="preserve"> № </w:t>
      </w:r>
      <w:r w:rsidR="003D5CA2">
        <w:rPr>
          <w:sz w:val="28"/>
          <w:szCs w:val="28"/>
        </w:rPr>
        <w:t>3</w:t>
      </w:r>
      <w:r w:rsidR="00A746A0">
        <w:rPr>
          <w:sz w:val="28"/>
          <w:szCs w:val="28"/>
        </w:rPr>
        <w:t xml:space="preserve">, которое находится на контроле Контрольно-счетной палаты. </w:t>
      </w:r>
    </w:p>
    <w:p w:rsidR="003D5CA2" w:rsidRPr="003D5CA2" w:rsidRDefault="00600518" w:rsidP="003D5CA2">
      <w:pPr>
        <w:pStyle w:val="14"/>
        <w:ind w:firstLine="708"/>
        <w:rPr>
          <w:color w:val="auto"/>
        </w:rPr>
      </w:pPr>
      <w:r w:rsidRPr="003D5CA2">
        <w:rPr>
          <w:color w:val="auto"/>
        </w:rPr>
        <w:t xml:space="preserve">По результатам контрольного мероприятия </w:t>
      </w:r>
      <w:r w:rsidR="00A746A0">
        <w:rPr>
          <w:color w:val="auto"/>
        </w:rPr>
        <w:t xml:space="preserve">Контрольно-счетной палатой </w:t>
      </w:r>
      <w:r w:rsidR="00A746A0" w:rsidRPr="003D5CA2">
        <w:rPr>
          <w:color w:val="auto"/>
        </w:rPr>
        <w:t>составлен</w:t>
      </w:r>
      <w:r w:rsidRPr="003D5CA2">
        <w:rPr>
          <w:color w:val="auto"/>
        </w:rPr>
        <w:t xml:space="preserve"> протокол об административном правонарушении, ответственность за котор</w:t>
      </w:r>
      <w:r w:rsidR="003D5CA2" w:rsidRPr="003D5CA2">
        <w:rPr>
          <w:color w:val="auto"/>
        </w:rPr>
        <w:t>ое</w:t>
      </w:r>
      <w:r w:rsidRPr="003D5CA2">
        <w:rPr>
          <w:color w:val="auto"/>
        </w:rPr>
        <w:t xml:space="preserve"> предусмотрена </w:t>
      </w:r>
      <w:r w:rsidR="003D5CA2" w:rsidRPr="003D5CA2">
        <w:rPr>
          <w:color w:val="auto"/>
        </w:rPr>
        <w:t>частью 1 статьи 15.11 КоАП РФ.</w:t>
      </w: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51772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3241F"/>
    <w:rsid w:val="000515F7"/>
    <w:rsid w:val="00075317"/>
    <w:rsid w:val="00083E9A"/>
    <w:rsid w:val="00095357"/>
    <w:rsid w:val="001316F3"/>
    <w:rsid w:val="00135A92"/>
    <w:rsid w:val="00143299"/>
    <w:rsid w:val="0014754B"/>
    <w:rsid w:val="0017288D"/>
    <w:rsid w:val="001749BA"/>
    <w:rsid w:val="00187CA2"/>
    <w:rsid w:val="001A2AB3"/>
    <w:rsid w:val="001C5F8C"/>
    <w:rsid w:val="001D75D4"/>
    <w:rsid w:val="001F244C"/>
    <w:rsid w:val="002211E5"/>
    <w:rsid w:val="002361A4"/>
    <w:rsid w:val="00247528"/>
    <w:rsid w:val="00252FA5"/>
    <w:rsid w:val="0027293A"/>
    <w:rsid w:val="002801C6"/>
    <w:rsid w:val="00293C32"/>
    <w:rsid w:val="002B507D"/>
    <w:rsid w:val="002D76B7"/>
    <w:rsid w:val="002E128B"/>
    <w:rsid w:val="00303B9F"/>
    <w:rsid w:val="00313BE7"/>
    <w:rsid w:val="00390BF5"/>
    <w:rsid w:val="00393A39"/>
    <w:rsid w:val="003A328E"/>
    <w:rsid w:val="003A4616"/>
    <w:rsid w:val="003C7AEA"/>
    <w:rsid w:val="003D06A5"/>
    <w:rsid w:val="003D5CA2"/>
    <w:rsid w:val="00400863"/>
    <w:rsid w:val="0043030A"/>
    <w:rsid w:val="0043197B"/>
    <w:rsid w:val="004440AE"/>
    <w:rsid w:val="00446FFA"/>
    <w:rsid w:val="00451658"/>
    <w:rsid w:val="004731F6"/>
    <w:rsid w:val="004D75EB"/>
    <w:rsid w:val="005059CB"/>
    <w:rsid w:val="00517725"/>
    <w:rsid w:val="00590B79"/>
    <w:rsid w:val="005B3D97"/>
    <w:rsid w:val="00600518"/>
    <w:rsid w:val="00606CE6"/>
    <w:rsid w:val="00634B61"/>
    <w:rsid w:val="00671902"/>
    <w:rsid w:val="00681F64"/>
    <w:rsid w:val="006831F7"/>
    <w:rsid w:val="006A33E5"/>
    <w:rsid w:val="006B107B"/>
    <w:rsid w:val="006D3935"/>
    <w:rsid w:val="00704BBA"/>
    <w:rsid w:val="00722E19"/>
    <w:rsid w:val="00746F9F"/>
    <w:rsid w:val="007746C7"/>
    <w:rsid w:val="00790355"/>
    <w:rsid w:val="007A7EEC"/>
    <w:rsid w:val="007C2C99"/>
    <w:rsid w:val="007D5FB2"/>
    <w:rsid w:val="007E30A1"/>
    <w:rsid w:val="00836158"/>
    <w:rsid w:val="00846557"/>
    <w:rsid w:val="008555C6"/>
    <w:rsid w:val="00860B1F"/>
    <w:rsid w:val="008675E3"/>
    <w:rsid w:val="00867D1E"/>
    <w:rsid w:val="00881583"/>
    <w:rsid w:val="00887A84"/>
    <w:rsid w:val="008B0AEA"/>
    <w:rsid w:val="008B67EA"/>
    <w:rsid w:val="008C2DF3"/>
    <w:rsid w:val="008D4ECF"/>
    <w:rsid w:val="00972D30"/>
    <w:rsid w:val="00984AEB"/>
    <w:rsid w:val="0099702B"/>
    <w:rsid w:val="009B15F7"/>
    <w:rsid w:val="009D73D9"/>
    <w:rsid w:val="009F6E42"/>
    <w:rsid w:val="00A32120"/>
    <w:rsid w:val="00A709D9"/>
    <w:rsid w:val="00A746A0"/>
    <w:rsid w:val="00AE3AA8"/>
    <w:rsid w:val="00B1254C"/>
    <w:rsid w:val="00B66248"/>
    <w:rsid w:val="00B90B8F"/>
    <w:rsid w:val="00BA48CC"/>
    <w:rsid w:val="00BB6BD7"/>
    <w:rsid w:val="00BC5E95"/>
    <w:rsid w:val="00C55722"/>
    <w:rsid w:val="00C86424"/>
    <w:rsid w:val="00CA1D25"/>
    <w:rsid w:val="00CF3CF6"/>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E3970"/>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 w:type="paragraph" w:customStyle="1" w:styleId="14">
    <w:name w:val="Стиль14"/>
    <w:basedOn w:val="3"/>
    <w:link w:val="140"/>
    <w:uiPriority w:val="99"/>
    <w:qFormat/>
    <w:rsid w:val="003A4616"/>
    <w:pPr>
      <w:suppressAutoHyphens/>
      <w:spacing w:after="0"/>
      <w:ind w:left="0"/>
      <w:jc w:val="both"/>
    </w:pPr>
    <w:rPr>
      <w:rFonts w:eastAsia="Calibri"/>
      <w:color w:val="002060"/>
      <w:sz w:val="28"/>
      <w:szCs w:val="28"/>
    </w:rPr>
  </w:style>
  <w:style w:type="character" w:customStyle="1" w:styleId="140">
    <w:name w:val="Стиль14 Знак"/>
    <w:link w:val="14"/>
    <w:uiPriority w:val="99"/>
    <w:rsid w:val="003A4616"/>
    <w:rPr>
      <w:rFonts w:ascii="Times New Roman" w:eastAsia="Calibri" w:hAnsi="Times New Roman" w:cs="Times New Roman"/>
      <w:color w:val="002060"/>
      <w:sz w:val="28"/>
      <w:szCs w:val="28"/>
      <w:lang w:eastAsia="ru-RU"/>
    </w:rPr>
  </w:style>
  <w:style w:type="paragraph" w:styleId="3">
    <w:name w:val="Body Text Indent 3"/>
    <w:basedOn w:val="a"/>
    <w:link w:val="30"/>
    <w:uiPriority w:val="99"/>
    <w:semiHidden/>
    <w:unhideWhenUsed/>
    <w:rsid w:val="003A4616"/>
    <w:pPr>
      <w:spacing w:after="120"/>
      <w:ind w:left="283"/>
    </w:pPr>
    <w:rPr>
      <w:sz w:val="16"/>
      <w:szCs w:val="16"/>
    </w:rPr>
  </w:style>
  <w:style w:type="character" w:customStyle="1" w:styleId="30">
    <w:name w:val="Основной текст с отступом 3 Знак"/>
    <w:basedOn w:val="a0"/>
    <w:link w:val="3"/>
    <w:uiPriority w:val="99"/>
    <w:semiHidden/>
    <w:rsid w:val="003A461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ECCB-090C-43B9-9E8F-CEBAAD8B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29</cp:revision>
  <cp:lastPrinted>2023-06-14T05:48:00Z</cp:lastPrinted>
  <dcterms:created xsi:type="dcterms:W3CDTF">2022-04-11T11:48:00Z</dcterms:created>
  <dcterms:modified xsi:type="dcterms:W3CDTF">2023-06-14T05:52:00Z</dcterms:modified>
</cp:coreProperties>
</file>